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200"/>
        <w:jc w:val="center"/>
      </w:pPr>
      <w:r>
        <w:rPr>
          <w:rFonts w:ascii="Noto Sans CJK SC" w:hAnsi="Noto Sans CJK SC" w:eastAsia="Noto Sans CJK SC"/>
          <w:b/>
          <w:color w:val="111827"/>
          <w:sz w:val="60"/>
        </w:rPr>
        <w:t>网站设计结构图鉴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3B82F6"/>
          <w:sz w:val="32"/>
        </w:rPr>
        <w:t>36 种主流页面布局、适用场景、优缺点与响应式策略</w:t>
      </w:r>
    </w:p>
    <w:p>
      <w:pPr>
        <w:spacing w:before="400"/>
        <w:jc w:val="center"/>
      </w:pPr>
      <w:r>
        <w:rPr>
          <w:rFonts w:ascii="Noto Sans CJK SC" w:hAnsi="Noto Sans CJK SC" w:eastAsia="Noto Sans CJK SC"/>
          <w:b w:val="0"/>
          <w:color w:val="64748B"/>
          <w:sz w:val="22"/>
        </w:rPr>
        <w:t>Website Layout Pattern Atlas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10224"/>
            <w:shd w:fill="F1F5F9"/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/>
                <w:color w:val="334155"/>
                <w:sz w:val="20"/>
              </w:rPr>
              <w:t>用途：</w:t>
            </w:r>
            <w:r>
              <w:rPr>
                <w:rFonts w:ascii="Noto Sans CJK SC" w:hAnsi="Noto Sans CJK SC" w:eastAsia="Noto Sans CJK SC"/>
                <w:b w:val="0"/>
                <w:color w:val="334155"/>
                <w:sz w:val="20"/>
              </w:rPr>
              <w:t>网站规划、UI/UX 设计、AI Coding 提示词、信息架构选型、原型评审。</w:t>
              <w:br/>
            </w:r>
            <w:r>
              <w:rPr>
                <w:rFonts w:ascii="Noto Sans CJK SC" w:hAnsi="Noto Sans CJK SC" w:eastAsia="Noto Sans CJK SC"/>
                <w:b/>
                <w:color w:val="334155"/>
                <w:sz w:val="20"/>
              </w:rPr>
              <w:t>范围：</w:t>
            </w:r>
            <w:r>
              <w:rPr>
                <w:rFonts w:ascii="Noto Sans CJK SC" w:hAnsi="Noto Sans CJK SC" w:eastAsia="Noto Sans CJK SC"/>
                <w:b w:val="0"/>
                <w:color w:val="334155"/>
                <w:sz w:val="20"/>
              </w:rPr>
              <w:t>覆盖基础骨架、网格导航、文档内容、营销品牌、应用工作台、电商与媒体共 6 大类。</w:t>
              <w:br/>
            </w:r>
            <w:r>
              <w:rPr>
                <w:rFonts w:ascii="Noto Sans CJK SC" w:hAnsi="Noto Sans CJK SC" w:eastAsia="Noto Sans CJK SC"/>
                <w:b/>
                <w:color w:val="334155"/>
                <w:sz w:val="20"/>
              </w:rPr>
              <w:t>说明：</w:t>
            </w:r>
            <w:r>
              <w:rPr>
                <w:rFonts w:ascii="Noto Sans CJK SC" w:hAnsi="Noto Sans CJK SC" w:eastAsia="Noto Sans CJK SC"/>
                <w:b w:val="0"/>
                <w:color w:val="334155"/>
                <w:sz w:val="20"/>
              </w:rPr>
              <w:t>“所有”网站形态无法穷举；本图鉴收录的是最常见、最可复用、可组合成绝大多数网站的主流结构。</w:t>
            </w:r>
          </w:p>
        </w:tc>
      </w:tr>
    </w:tbl>
    <w:p>
      <w:r>
        <w:br w:type="page"/>
      </w:r>
    </w:p>
    <w:p>
      <w:pPr>
        <w:pStyle w:val="Heading1"/>
      </w:pPr>
      <w:r>
        <w:t>如何使用这份图鉴</w:t>
      </w:r>
    </w:p>
    <w:p>
      <w:pPr>
        <w:spacing w:after="140" w:line="300" w:lineRule="auto"/>
      </w:pPr>
      <w:r>
        <w:t>网站布局不是“选一个模板就结束”，而是根据内容类型、任务频率、信息密度和设备尺寸进行组合。一个真实网站通常会同时使用 3–8 种结构。</w:t>
      </w:r>
    </w:p>
    <w:p>
      <w:pPr>
        <w:spacing w:after="140" w:line="300" w:lineRule="auto"/>
      </w:pPr>
      <w:r>
        <w:t>选型时优先回答四个问题：用户来这里是“阅读、寻找、比较、操作还是创作”？信息是单条还是大量集合？用户是否需要高频连续操作？移动端是否承担同等复杂任务？</w:t>
      </w:r>
    </w:p>
    <w:p>
      <w:pPr>
        <w:spacing w:after="140" w:line="300" w:lineRule="auto"/>
      </w:pPr>
      <w:r>
        <w:t>每种结构下面都给出：适用场景、结构说明、优势、风险、移动端策略与常见参考。图示是结构示意，不代表具体视觉风格。</w:t>
      </w:r>
    </w:p>
    <w:p>
      <w:pPr>
        <w:pStyle w:val="Heading2"/>
      </w:pPr>
      <w:r>
        <w:t>快速选型矩阵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1E293B"/>
            <w:vAlign w:val="center"/>
          </w:tcPr>
          <w:p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用户主要任务</w:t>
            </w:r>
          </w:p>
        </w:tc>
        <w:tc>
          <w:tcPr>
            <w:tcW w:type="dxa" w:w="2556"/>
            <w:shd w:fill="1E293B"/>
            <w:vAlign w:val="center"/>
          </w:tcPr>
          <w:p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首选结构</w:t>
            </w:r>
          </w:p>
        </w:tc>
        <w:tc>
          <w:tcPr>
            <w:tcW w:type="dxa" w:w="2556"/>
            <w:shd w:fill="1E293B"/>
            <w:vAlign w:val="center"/>
          </w:tcPr>
          <w:p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常见组合</w:t>
            </w:r>
          </w:p>
        </w:tc>
        <w:tc>
          <w:tcPr>
            <w:tcW w:type="dxa" w:w="2556"/>
            <w:shd w:fill="1E293B"/>
            <w:vAlign w:val="center"/>
          </w:tcPr>
          <w:p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核心风险</w:t>
            </w:r>
          </w:p>
        </w:tc>
      </w:tr>
      <w:tr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阅读 / 学习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单栏、博客、Docs、长文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Docs + 搜索 + TOC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导航过度、正文太宽</w:t>
            </w:r>
          </w:p>
        </w:tc>
      </w:tr>
      <w:tr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寻找 / 浏览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卡片网格、搜索筛选、Marketplace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筛选 + 列表 + 地图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筛选过多、排序不透明</w:t>
            </w:r>
          </w:p>
        </w:tc>
      </w:tr>
      <w:tr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比较 / 决策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Pricing、对比矩阵、PDP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卡片 + 证据 + FAQ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选项过多、信息堆砌</w:t>
            </w:r>
          </w:p>
        </w:tc>
      </w:tr>
      <w:tr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高频操作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Dashboard、Admin、Master-Detail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侧栏 + 表格 + 详情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操作路径长、状态不同步</w:t>
            </w:r>
          </w:p>
        </w:tc>
      </w:tr>
      <w:tr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创作 / 编辑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Canvas、Chat、Workspace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工具栏 + 画布 + 属性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学习成本、快捷键冲突</w:t>
            </w:r>
          </w:p>
        </w:tc>
      </w:tr>
      <w:tr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内容消费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Feed、Magazine、Streaming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推荐 + 分类 + 搜索</w:t>
            </w:r>
          </w:p>
        </w:tc>
        <w:tc>
          <w:tcPr>
            <w:tcW w:type="dxa" w:w="255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7"/>
              </w:rPr>
              <w:t>无限滚动疲劳、发现偏差</w:t>
            </w:r>
          </w:p>
        </w:tc>
      </w:tr>
    </w:tbl>
    <w:p>
      <w:pPr>
        <w:spacing w:after="140"/>
      </w:pPr>
      <w:r>
        <w:rPr>
          <w:rFonts w:ascii="Noto Sans CJK SC" w:hAnsi="Noto Sans CJK SC" w:eastAsia="Noto Sans CJK SC"/>
          <w:b/>
          <w:color w:val="111827"/>
          <w:sz w:val="40"/>
        </w:rPr>
        <w:t>一、基础页面骨架</w:t>
      </w:r>
    </w:p>
    <w:p>
      <w:pPr>
        <w:spacing w:after="200" w:line="288" w:lineRule="auto"/>
      </w:pPr>
      <w:r>
        <w:t>决定页面最基本的空间分配方式。后续的视觉风格、组件和内容都建立在这些骨架之上。</w:t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01. 单栏居中布局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Single-column / Centered Layout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_singl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长文章、法律条款、说明页、阅读型页面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内容集中在单一主轴，减少横向干扰，是最稳定的阅读结构。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阅读专注；响应式简单；信息层级清晰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信息密度低；不适合复杂导航或多任务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手机端几乎无需重构，仅收窄边距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Medium 风格文章、隐私政策、长文阅读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02. 双栏：主内容 + 侧栏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Two-column Main + Sidebar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2_tw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博客、资源页、商品详情辅助区、文章推荐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主内容承担核心任务，侧栏承载目录、推荐、筛选、作者信息等辅助内容。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兼顾主线与辅助信息；扩展性好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侧栏过宽会挤压正文；移动端需折叠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移动端通常变成单栏，侧栏下沉或抽屉化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博客文章、知识库、商品信息页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03. 三栏布局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Three-column Layout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3_thre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文档站、社区、信息密集型产品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左侧导航、中间主内容、右侧上下文辅助，是桌面端高密度信息的经典结构。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导航清晰；上下文丰富；适合专业工具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小屏拥挤；三栏宽度需要精确控制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移动端保留中间主区，左右栏变抽屉/按钮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JetBrains Docs、社区/协作工具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04. 左右分屏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Split-screen Layout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_spli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登录页、品牌首页、产品介绍、对比页面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页面被分成两个强区域，常用于“视觉+文本”“输入+预览”“A/B对比”。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视觉冲击强；对比关系清楚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移动端必须改为上下堆叠；内容量受限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上下堆叠，优先保留核心 CTA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SaaS 登录、创意作品页、产品首屏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05. 固定侧栏应用壳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Fixed Sidebar App Shell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_sidebar_shel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后台、SaaS、编辑器、项目管理工具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左侧长期存在的导航壳，右侧是可切换工作区，适合高频操作型产品。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用户形成位置记忆；模块扩展稳定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侧栏膨胀后会变复杂；窄屏占空间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移动端收为汉堡菜单/底部导航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Notion、Linear、后台系统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06. 全屏沉浸式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Full-screen / Immersive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6_fullscreen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作品展示、游戏、活动主视觉、沉浸叙事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尽量移除导航噪声，以图片、视频、3D或单一任务占据主要视野。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视觉冲击极强；聚焦单一任务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可访问性和导航成本高；性能敏感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手机端保持单任务，谨慎使用复杂动效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品牌 Campaign、游戏首页、数字展览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spacing w:after="140"/>
      </w:pPr>
      <w:r>
        <w:rPr>
          <w:rFonts w:ascii="Noto Sans CJK SC" w:hAnsi="Noto Sans CJK SC" w:eastAsia="Noto Sans CJK SC"/>
          <w:b/>
          <w:color w:val="111827"/>
          <w:sz w:val="40"/>
        </w:rPr>
        <w:t>二、网格与导航结构</w:t>
      </w:r>
    </w:p>
    <w:p>
      <w:pPr>
        <w:spacing w:after="200" w:line="288" w:lineRule="auto"/>
      </w:pPr>
      <w:r>
        <w:t>解决“很多内容怎么摆”和“用户怎么找到内容”的问题，是信息架构和响应式设计的核心。</w:t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07. 卡片网格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Card Grid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7_card_gri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项目列表、资源库、课程、工具集合、作品集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用等规格卡片承载重复对象，是最通用的集合展示方式。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扫描效率高；模块化；适配响应式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卡片过多会“千篇一律”；层级容易扁平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列数从 4/3/2 自动降为 1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项目页、资源中心、应用商店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08. Bento 便当网格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Bento Grid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8_bent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品牌首页、AI 产品首页、功能概览、个人主页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使用大小不一的模块形成视觉节奏，强调主次关系。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辨识度高；可同时展示多种内容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布局维护复杂；小屏重排要谨慎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移动端按优先级重新排序并单列化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现代 SaaS 首页、产品功能总览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09. 瀑布流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Masonry Layout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9_masonr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图片社区、灵感库、摄影、设计作品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各列卡片高度不一致，最大化利用垂直空间。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视觉丰富；适合异形内容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阅读顺序不稳定；键盘导航更难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手机端 1-2 列，保持自然文档顺序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Pinterest 类图库、摄影站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10. 主从详情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Master–Detail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0_master_detai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邮件、订单、文件、CRM、工单系统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左侧/一侧选择对象，另一侧展示当前对象详情，减少页面跳转。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高效连续处理；上下文保留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小屏难双栏；状态同步复杂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移动端由列表进入详情，再返回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邮件、工单、文件管理器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11. 顶部导航 + Mega Menu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Mega Navigation / Portal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1_mega_nav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大型官网、云平台、产品矩阵、企业站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顶部导航承担全站入口，展开后按业务域组织大量链接。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适合内容规模大；全局入口明确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分类设计难；过度扩张会压迫用户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移动端改为分级抽屉菜单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云厂商、企业集团官网、产品门户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12. Tab / Stepper 分步结构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Tabbed / Stepper Layout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2_tab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设置页、流程表单、产品配置、复杂详情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用标签页切同级信息，或用步骤条表达有顺序的流程。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避免单页过长；状态清晰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隐藏内容可能被忽略；步骤过多会拖长流程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横向 Tab 可变下拉/滚动；Stepper 纵向化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账户设置、下单流程、配置向导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spacing w:after="140"/>
      </w:pPr>
      <w:r>
        <w:rPr>
          <w:rFonts w:ascii="Noto Sans CJK SC" w:hAnsi="Noto Sans CJK SC" w:eastAsia="Noto Sans CJK SC"/>
          <w:b/>
          <w:color w:val="111827"/>
          <w:sz w:val="40"/>
        </w:rPr>
        <w:t>三、内容与知识型结构</w:t>
      </w:r>
    </w:p>
    <w:p>
      <w:pPr>
        <w:spacing w:after="200" w:line="288" w:lineRule="auto"/>
      </w:pPr>
      <w:r>
        <w:t>适合文章、文档、帮助中心和知识体系，重点是阅读、层级、搜索与长期维护。</w:t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13. 三栏技术文档站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Documentation Site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3_docs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开发者文档、产品手册、内部规范、知识体系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左文档树 + 中正文 + 右页内目录，是专业技术文档的标准形态之一。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层级清晰；适合长文和多文档；可长期扩展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信息架构设计要求高；维护目录成本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左右栏抽屉化；右 TOC 常折叠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JetBrains Docs、Docusaurus、VitePress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14. 搜索优先帮助中心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Help Center / Knowledge Base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4_help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客服帮助、FAQ、售后、用户指南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首页先提供强搜索，再通过问题分类进入内容。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用户按问题找答案；降低客服成本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搜索质量决定体验；分类重复容易混乱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移动端保留大搜索框和卡片分类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产品帮助中心、客服知识库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15. 博客列表 + 文章页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Blog Index + Article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5_bl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个人博客、企业内容营销、日记、技术文章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列表负责发现，文章页负责沉浸阅读，是最成熟的内容发布结构。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SEO 友好；写作/归档简单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同质化严重；推荐逻辑需单独设计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列表单列化，文章保持窄正文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个人博客、技术博客、企业内容站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16. 杂志 / 编辑部布局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Magazine / Editorial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6_magazin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新闻、媒体、专题、文化内容、品牌内容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通过头条、次头条、栏目和不同字号形成强编辑层级。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信息密度高；内容主次强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响应式重排复杂；需要持续编辑运营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移动端按编辑优先级顺序展开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新闻媒体、在线杂志、专题站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17. 长文故事化布局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Long-form Storytelling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7_longform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深度文章、研究报告、品牌故事、纪录式内容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大标题、视觉素材与窄正文结合，用滚动节奏控制叙事。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沉浸；适合高价值内容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制作成本高；过度动画影响阅读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减少动效，保证正文优先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深度报道、研究专题、品牌故事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18. Wiki / 层级知识库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Wiki / Nested Knowledge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8_wiki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团队知识、项目文档、制度、百科型内容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强调页面之间的父子关系、反向链接、属性和版本。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知识可持续生长；关联性强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容易形成信息坟场；需要治理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移动端折叠知识树，保留搜索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Confluence/Notion Wiki 类场景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spacing w:after="140"/>
      </w:pPr>
      <w:r>
        <w:rPr>
          <w:rFonts w:ascii="Noto Sans CJK SC" w:hAnsi="Noto Sans CJK SC" w:eastAsia="Noto Sans CJK SC"/>
          <w:b/>
          <w:color w:val="111827"/>
          <w:sz w:val="40"/>
        </w:rPr>
        <w:t>四、营销与品牌结构</w:t>
      </w:r>
    </w:p>
    <w:p>
      <w:pPr>
        <w:spacing w:after="200" w:line="288" w:lineRule="auto"/>
      </w:pPr>
      <w:r>
        <w:t>以表达价值、建立信任、完成转化为目标，更强调首屏、叙事节奏、证据和 CTA。</w:t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19. 经典 Landing Page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Classic Landing Page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9_landing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产品发布、广告落地页、SaaS 首页、转化页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Hero 首屏之后依次解释卖点、证明、功能、案例和 CTA。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转化路径清晰；营销组件成熟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容易模板化；内容过长会疲劳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移动端保持 CTA 前置，模块单列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SaaS 官网、产品发布页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20. One-page 单页滚动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One-page Scrolling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0_onep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小产品、个人介绍、活动、单一服务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所有主要内容放在一个页面，通过连续滚动完成叙事和转化。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路径简单；易做视觉节奏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内容多后难导航；SEO/维护有限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移动端天然适配，但要控制长度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个人介绍、活动专题、小型产品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21. 作品集 / Case Study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Portfolio / Case Study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1_portfolio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设计师、开发者、工作室、个人品牌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先建立身份与能力，再用完整案例展示过程、结果和证据。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信任建立强；适合求职和个人品牌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案例质量要求高；素材准备成本大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移动端项目卡单列，案例图适配窄屏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设计作品集、独立开发者网站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22. 价格套餐页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Pricing / Plan Comparison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_pricing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SaaS、订阅服务、会员、API 产品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并排套餐卡 + 功能对比 + FAQ，核心目标是帮助用户快速决策。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决策效率高；转化路径明确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选项太多会增加决策负担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套餐纵向堆叠，突出推荐方案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SaaS Pricing、会员订阅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23. 活动 / 会议站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Event / Conference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3_event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发布会、比赛、会议、演出、线下活动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主视觉+日期报名+议程+嘉宾+地点，是时间驱动型内容结构。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信息目的明确；传播性好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过期后价值快速下降；需动态更新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报名 CTA 固定可见，议程纵向化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大会官网、比赛活动页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24. 功能/方案对比页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Comparison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4_comparison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竞品对比、版本对比、采购决策、B2B 产品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通过表格或维度矩阵把多个方案放在同一坐标系中。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非常适合决策；差异清晰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表格在手机端困难；容易陷入参数堆砌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横向滚动或转卡片对比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版本对比、竞品对比、采购页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spacing w:after="140"/>
      </w:pPr>
      <w:r>
        <w:rPr>
          <w:rFonts w:ascii="Noto Sans CJK SC" w:hAnsi="Noto Sans CJK SC" w:eastAsia="Noto Sans CJK SC"/>
          <w:b/>
          <w:color w:val="111827"/>
          <w:sz w:val="40"/>
        </w:rPr>
        <w:t>五、产品与应用结构</w:t>
      </w:r>
    </w:p>
    <w:p>
      <w:pPr>
        <w:spacing w:after="200" w:line="288" w:lineRule="auto"/>
      </w:pPr>
      <w:r>
        <w:t>适合需要持续操作的 Web App，核心不再是“看”，而是“做事”的效率、状态与可控性。</w:t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25. 数据仪表盘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Dashboard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5_dashboard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数据分析、运营、监控、财务、BI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KPI + 主图表 + 明细 + 筛选，以“状态感知和趋势判断”为核心。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信息密度高；适合快速判断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容易堆指标；图表过多会失焦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手机端只保留关键 KPI 和核心图表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BI、运营后台、监控中心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26. 后台数据表格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Admin / Data Table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_admin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CRM、订单、权限、内容审核、运维后台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筛选、批量操作和高密度表格是核心，强调效率而非展示。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批量处理效率高；信息完整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小屏体验差；表格复杂度高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移动端转卡片或只支持关键操作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企业后台、CMS、运营管理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27. 三栏 Inbox / 工作台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Three-pane Inbox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_inbox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邮件、客服、消息、工单、协作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导航 + 列表 + 详情同时存在，适合连续处理大量对象。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切换成本低；上下文稳定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桌面空间要求高；状态复杂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移动端按层级逐屏进入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邮箱、客服工单、消息中心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28. 聊天 / AI 助手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Chat / AI Assistant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8_chat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AI 对话、客服、协作、命令式产品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历史会话 + 对话流 + 输入区，核心是上下文连续性。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交互门槛低；适合自然语言任务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长对话管理、上下文和工具状态复杂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移动端优先保证输入与消息可读性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AI 助手、在线客服、协作聊天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29. 画布 / 编辑器工作区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Workspace / Canvas Editor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_canvas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设计工具、流程图、白板、IDE、可视化搭建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中央画布是核心，两侧分别放工具和属性，强调直接操控。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专业能力强；适合复杂创作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学习成本高；键盘/鼠标交互复杂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移动端通常降级为查看或简化编辑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Figma、白板、低代码编辑器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30. 搜索 + 筛选 + 结果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Search / Filter Explorer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0_search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招聘、房产、旅行、数据库、资源检索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顶部搜索明确意图，左侧 Facets 缩小范围，主区展示结果。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适合大规模数据发现；可控性强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筛选项过多会复杂；无结果状态重要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筛选变底部抽屉/弹层，结果单列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招聘、旅行、资源库、目录检索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spacing w:after="140"/>
      </w:pPr>
      <w:r>
        <w:rPr>
          <w:rFonts w:ascii="Noto Sans CJK SC" w:hAnsi="Noto Sans CJK SC" w:eastAsia="Noto Sans CJK SC"/>
          <w:b/>
          <w:color w:val="111827"/>
          <w:sz w:val="40"/>
        </w:rPr>
        <w:t>六、电商、发现与媒体结构</w:t>
      </w:r>
    </w:p>
    <w:p>
      <w:pPr>
        <w:spacing w:after="200" w:line="288" w:lineRule="auto"/>
      </w:pPr>
      <w:r>
        <w:t>面向大量供给、内容消费和比较决策，重点是发现、筛选、推荐、信任与转化。</w:t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31. 电商分类 / 商品列表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E-commerce PLP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1_plp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电商分类页、商品搜索、选品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分类筛选 + 商品卡片网格，核心是快速比较和缩小范围。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高效浏览；筛选成熟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卡片信息太多会拥挤；排序策略重要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筛选折叠为抽屉，2列/1列商品卡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电商搜索和类目页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32. 商品详情页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Product Detail Page / PDP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2_pdp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实物商品、数字商品、服务套餐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媒体画廊 + 价格/选项/购买 CTA + 详情评价，是转化核心页。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决策信息集中；购买路径直接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内容很长；信息优先级难做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CTA 可吸底固定，图文改上下结构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主流电商商品详情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33. Marketplace / 服务发现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Marketplace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3_marketplace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本地服务、自由职业、酒店、课程、B2B 供给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搜索、筛选、供给卡片、信誉和可用性共同决定选择。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适合多供给比较；扩展性强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排序公平性和信任体系复杂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筛选抽屉化，卡片突出核心信号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服务市场、酒店/课程/自由职业平台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34. 地图中心布局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Map-centric Discovery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4_map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本地生活、房产、旅行、配送、门店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地图与结果列表联动，空间关系本身就是主要信息。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位置理解直观；适合附近/路线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地图性能与移动端交互复杂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移动端地图和列表切换或半屏抽屉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本地搜索、房产、旅行发现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35. 社交 / 社区 Feed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Social / Community Feed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5_social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社区、动态、讨论、关注流、内容平台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中心信息流承担消费，左右区域承载导航、推荐和趋势。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连续消费效率高；易形成活跃度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信息茧房、无限滚动疲劳、内容治理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移动端主 Feed 单列，导航底部化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社区、动态流、讨论平台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pPr>
        <w:keepNext/>
        <w:spacing w:before="60" w:after="60"/>
      </w:pPr>
      <w:r>
        <w:rPr>
          <w:rFonts w:ascii="Noto Sans CJK SC" w:hAnsi="Noto Sans CJK SC" w:eastAsia="Noto Sans CJK SC"/>
          <w:b/>
          <w:color w:val="1E40AF"/>
          <w:sz w:val="28"/>
        </w:rPr>
        <w:t>36. 流媒体 / 内容库</w:t>
      </w:r>
      <w:r>
        <w:rPr>
          <w:rFonts w:ascii="Noto Sans CJK SC" w:hAnsi="Noto Sans CJK SC" w:eastAsia="Noto Sans CJK SC"/>
          <w:b w:val="0"/>
          <w:color w:val="64748B"/>
          <w:sz w:val="18"/>
        </w:rPr>
        <w:t xml:space="preserve">  /  Media Streaming Library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4536"/>
      </w:tblGrid>
      <w:tr>
        <w:tc>
          <w:tcPr>
            <w:tcW w:type="dxa" w:w="5112"/>
            <w:tcMar>
              <w:top w:w="40" w:type="dxa"/>
              <w:start w:w="40" w:type="dxa"/>
              <w:bottom w:w="4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8315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6_media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83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40" w:type="dxa"/>
              <w:start w:w="80" w:type="dxa"/>
              <w:bottom w:w="40" w:type="dxa"/>
              <w:end w:w="40" w:type="dxa"/>
            </w:tcMar>
            <w:vAlign w:val="top"/>
          </w:tcPr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适合：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视频、音乐、课程、影视、播客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结构：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大推荐位 + 多条横向内容轨道，强调继续观看、推荐和分类。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优势：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沉浸浏览；适合大媒体库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风险：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发现逻辑依赖推荐；横向滚动层级多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移动端：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横向卡片轨道保留，减少同时显示数量</w:t>
            </w:r>
          </w:p>
          <w:p>
            <w:pPr>
              <w:spacing w:after="40"/>
              <w:ind w:left="43"/>
            </w:pPr>
            <w:r>
              <w:rPr>
                <w:rFonts w:ascii="Noto Sans CJK SC" w:hAnsi="Noto Sans CJK SC" w:eastAsia="Noto Sans CJK SC"/>
                <w:b/>
                <w:color w:val="2D5DA8"/>
                <w:sz w:val="18"/>
              </w:rPr>
              <w:t>参考：</w:t>
            </w:r>
            <w:r>
              <w:rPr>
                <w:rFonts w:ascii="Noto Sans CJK SC" w:hAnsi="Noto Sans CJK SC" w:eastAsia="Noto Sans CJK SC"/>
                <w:color w:val="374151"/>
                <w:sz w:val="18"/>
              </w:rPr>
              <w:t xml:space="preserve"> 视频/音乐/课程内容平台</w:t>
            </w:r>
          </w:p>
        </w:tc>
      </w:tr>
    </w:tbl>
    <w:p>
      <w:pPr>
        <w:spacing w:before="40" w:after="100"/>
        <w:pBdr>
          <w:bottom w:val="single" w:sz="4" w:space="1" w:color="E2E8F0"/>
        </w:pBdr>
      </w:pPr>
    </w:p>
    <w:p>
      <w:r>
        <w:br w:type="page"/>
      </w:r>
    </w:p>
    <w:p>
      <w:pPr>
        <w:pStyle w:val="Heading1"/>
      </w:pPr>
      <w:r>
        <w:t>组合规则：真实网站通常不是单一结构</w:t>
      </w:r>
    </w:p>
    <w:p>
      <w:pPr>
        <w:spacing w:after="160"/>
      </w:pPr>
      <w:r>
        <w:t>绝大多数成熟网站都会把多个结构组合起来。下面是几个高频组合：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E293B"/>
          </w:tcPr>
          <w:p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网站类型</w:t>
            </w:r>
          </w:p>
        </w:tc>
        <w:tc>
          <w:tcPr>
            <w:tcW w:type="dxa" w:w="5112"/>
            <w:shd w:fill="1E293B"/>
          </w:tcPr>
          <w:p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推荐结构组合</w:t>
            </w:r>
          </w:p>
        </w:tc>
      </w:tr>
      <w:tr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个人/品牌官网</w:t>
            </w:r>
          </w:p>
        </w:tc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Landing Hero + Bento + Portfolio Case Study + Blog</w:t>
            </w:r>
          </w:p>
        </w:tc>
      </w:tr>
      <w:tr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技术产品官网</w:t>
            </w:r>
          </w:p>
        </w:tc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Landing + Pricing + Documentation + Help Center</w:t>
            </w:r>
          </w:p>
        </w:tc>
      </w:tr>
      <w:tr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内容博客</w:t>
            </w:r>
          </w:p>
        </w:tc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Blog Index + Single-column Article + TOC + Search</w:t>
            </w:r>
          </w:p>
        </w:tc>
      </w:tr>
      <w:tr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SaaS 产品</w:t>
            </w:r>
          </w:p>
        </w:tc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Fixed Sidebar App Shell + Dashboard + Admin Table + Settings Tabs</w:t>
            </w:r>
          </w:p>
        </w:tc>
      </w:tr>
      <w:tr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AI 产品</w:t>
            </w:r>
          </w:p>
        </w:tc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Chat + Sidebar History + Workspace/Canvas + Docs</w:t>
            </w:r>
          </w:p>
        </w:tc>
      </w:tr>
      <w:tr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电商</w:t>
            </w:r>
          </w:p>
        </w:tc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PLP + PDP + Search/Filter + Comparison + Account Center</w:t>
            </w:r>
          </w:p>
        </w:tc>
      </w:tr>
      <w:tr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本地发现</w:t>
            </w:r>
          </w:p>
        </w:tc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Search/Filter + Marketplace + Map-centric + Detail Page</w:t>
            </w:r>
          </w:p>
        </w:tc>
      </w:tr>
      <w:tr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媒体内容库</w:t>
            </w:r>
          </w:p>
        </w:tc>
        <w:tc>
          <w:tcPr>
            <w:tcW w:type="dxa" w:w="511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b w:val="0"/>
                <w:color w:val="334155"/>
                <w:sz w:val="18"/>
              </w:rPr>
              <w:t>Streaming Library + Search + Category Rails + Long-form Detail</w:t>
            </w:r>
          </w:p>
        </w:tc>
      </w:tr>
    </w:tbl>
    <w:p>
      <w:pPr>
        <w:pStyle w:val="Heading2"/>
      </w:pPr>
      <w:r>
        <w:t>给 AI / Codex 描述布局时的推荐格式</w:t>
      </w:r>
    </w:p>
    <w:p>
      <w:pPr>
        <w:spacing w:after="120"/>
      </w:pPr>
      <w:r>
        <w:t>不要只说“做成某某网站那样”。用“结构 + 行为 + 响应式 + 禁止项 + 验收”五层描述，稳定性会高很多。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0F172A"/>
            <w:tcMar>
              <w:top w:w="160" w:type="dxa"/>
              <w:start w:w="170" w:type="dxa"/>
              <w:bottom w:w="160" w:type="dxa"/>
              <w:end w:w="170" w:type="dxa"/>
            </w:tcMar>
          </w:tcPr>
          <w:p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页面结构：三栏技术文档站（Documentation Site）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左栏：可折叠文档树，桌面端 sticky。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中栏：Markdown/MDX 正文，最大阅读宽度 760px。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右栏：自动读取 H2/H3 的本页目录，并用 Scroll Spy 高亮当前章节。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响应式：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- &lt; 1024px：隐藏右 TOC；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- &lt; 768px：左侧文档树改为抽屉；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- 正文必须保持单栏自然滚动。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禁止：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- 不要做成普通博客卡片页；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- 不要让左右栏挤压正文到不可读；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- 不要让三个区域分别出现难以控制的纵向滚动。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验收：</w:t>
              <w:br/>
            </w:r>
            <w:r>
              <w:rPr>
                <w:rFonts w:ascii="Noto Sans Mono CJK SC" w:hAnsi="Noto Sans Mono CJK SC" w:eastAsia="Noto Sans Mono CJK SC"/>
                <w:b w:val="0"/>
                <w:color w:val="E2E8F0"/>
                <w:sz w:val="17"/>
              </w:rPr>
              <w:t>用户在桌面端可以同时看到“全站文档位置、当前正文、当前页章节”；移动端仍可通过抽屉快速切换文档。</w:t>
              <w:br/>
            </w:r>
          </w:p>
        </w:tc>
      </w:tr>
    </w:tbl>
    <w:sectPr w:rsidR="00FC693F" w:rsidRPr="0006063C" w:rsidSect="00034616">
      <w:footerReference w:type="default" r:id="rId45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b w:val="0"/>
        <w:color w:val="94A3B8"/>
        <w:sz w:val="16"/>
      </w:rPr>
      <w:t>网站设计结构图鉴 · Website Layout Pattern Atlas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11827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E40A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F29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1182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