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hint="eastAsia"/>
        </w:rPr>
        <w:t xml:space="preserve">请对当前整个项目进行一次【上线前全量技术审计】。</w:t>
      </w:r>
    </w:p>
    <w:p>
      <w:pPr>
        <w:pStyle w:val="BodyText"/>
      </w:pPr>
      <w:r>
        <w:rPr>
          <w:rFonts w:hint="eastAsia"/>
        </w:rPr>
        <w:t xml:space="preserve">不要只阅读代码后进行主观判断，凡是能够实际验证的项目，必须通过代码搜索、运行、构建、接口调用、模拟请求或测试进行验证。</w:t>
      </w:r>
    </w:p>
    <w:p>
      <w:pPr>
        <w:pStyle w:val="BodyText"/>
      </w:pPr>
      <w:r>
        <w:rPr>
          <w:rFonts w:hint="eastAsia"/>
        </w:rPr>
        <w:t xml:space="preserve">禁止仅回复“正常”</w:t>
      </w:r>
      <w:r>
        <w:rPr>
          <w:rFonts w:hint="eastAsia"/>
        </w:rPr>
        <w:t xml:space="preserve">“无明显问题”</w:t>
      </w:r>
      <w:r>
        <w:rPr>
          <w:rFonts w:hint="eastAsia"/>
        </w:rPr>
        <w:t xml:space="preserve">“建议优化”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每发现一个问题必须提供：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问题名称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严重等级：致命</w:t>
      </w:r>
      <w:r>
        <w:t xml:space="preserve"> / </w:t>
      </w:r>
      <w:r>
        <w:rPr>
          <w:rFonts w:hint="eastAsia"/>
        </w:rPr>
        <w:t xml:space="preserve">高</w:t>
      </w:r>
      <w:r>
        <w:t xml:space="preserve"> / </w:t>
      </w:r>
      <w:r>
        <w:rPr>
          <w:rFonts w:hint="eastAsia"/>
        </w:rPr>
        <w:t xml:space="preserve">中</w:t>
      </w:r>
      <w:r>
        <w:t xml:space="preserve"> / </w:t>
      </w:r>
      <w:r>
        <w:rPr>
          <w:rFonts w:hint="eastAsia"/>
        </w:rPr>
        <w:t xml:space="preserve">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文件路径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具体代码位置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问题原因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可能造成的影响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是否影响上线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修复方案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是否已经验证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修复后重新验证结果</w:t>
      </w:r>
    </w:p>
    <w:p>
      <w:pPr>
        <w:pStyle w:val="FirstParagraph"/>
      </w:pPr>
      <w:r>
        <w:rPr>
          <w:rFonts w:hint="eastAsia"/>
        </w:rPr>
        <w:t xml:space="preserve">如果无法验证，必须明确标记：</w:t>
      </w:r>
    </w:p>
    <w:p>
      <w:pPr>
        <w:pStyle w:val="BodyText"/>
      </w:pPr>
      <w:r>
        <w:rPr>
          <w:rFonts w:hint="eastAsia"/>
        </w:rPr>
        <w:t xml:space="preserve">【未验证】</w:t>
      </w:r>
    </w:p>
    <w:p>
      <w:pPr>
        <w:pStyle w:val="BodyText"/>
      </w:pPr>
      <w:r>
        <w:rPr>
          <w:rFonts w:hint="eastAsia"/>
        </w:rPr>
        <w:t xml:space="preserve">不得假设正常。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一、项目结构与代码架构检查</w:t>
      </w:r>
    </w:p>
    <w:p>
      <w:pPr>
        <w:pStyle w:val="BodyText"/>
      </w:pPr>
      <w:r>
        <w:rPr>
          <w:rFonts w:hint="eastAsia"/>
        </w:rPr>
        <w:t xml:space="preserve">检查整个项目目录及代码结构：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是否存在高度耦合模块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是否存在循环依赖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是否存在强依赖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是否存在重复代码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是否存在废弃代码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是否存在未使用文件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是否存在临时代码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是否存在测试代码混入生产环境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是否存在硬编码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是否存在固定路径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是否存在固定域名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是否存在固定IP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是否存在固定端口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是否存在Windows绝对路径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是否存在开发环境配置混入生产环境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配置是否集中管理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模块是否可以独立修改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修改一个模块是否会影响无关模块</w:t>
      </w:r>
    </w:p>
    <w:p>
      <w:pPr>
        <w:pStyle w:val="FirstParagraph"/>
      </w:pPr>
      <w:r>
        <w:rPr>
          <w:rFonts w:hint="eastAsia"/>
        </w:rPr>
        <w:t xml:space="preserve">输出项目依赖关系及高耦合模块。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二、前端界面检查</w:t>
      </w:r>
    </w:p>
    <w:p>
      <w:pPr>
        <w:pStyle w:val="BodyText"/>
      </w:pPr>
      <w:r>
        <w:rPr>
          <w:rFonts w:hint="eastAsia"/>
        </w:rPr>
        <w:t xml:space="preserve">逐页面检查：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所有页面能否正常加载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所有组件是否正常显示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所有按钮是否可点击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所有链接是否正常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所有页面跳转是否正确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是否存在死链接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是否存在404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是否存在白屏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是否存在空组件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是否存在重复组件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是否存在异常模块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动画是否正常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Hover是否正常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表单是否正常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搜索是否正常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上传是否正常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下载是否正常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弹窗是否正常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返回按钮是否正常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刷新页面是否正常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浏览器前进/后退是否正常</w:t>
      </w:r>
    </w:p>
    <w:p>
      <w:pPr>
        <w:pStyle w:val="FirstParagraph"/>
      </w:pPr>
      <w:r>
        <w:rPr>
          <w:rFonts w:hint="eastAsia"/>
        </w:rPr>
        <w:t xml:space="preserve">检查Console：</w:t>
      </w:r>
    </w:p>
    <w:p>
      <w:pPr>
        <w:pStyle w:val="Compact"/>
        <w:numPr>
          <w:ilvl w:val="0"/>
          <w:numId w:val="1004"/>
        </w:numPr>
      </w:pPr>
      <w:r>
        <w:t xml:space="preserve">Error</w:t>
      </w:r>
    </w:p>
    <w:p>
      <w:pPr>
        <w:pStyle w:val="Compact"/>
        <w:numPr>
          <w:ilvl w:val="0"/>
          <w:numId w:val="1004"/>
        </w:numPr>
      </w:pPr>
      <w:r>
        <w:t xml:space="preserve">Warning</w:t>
      </w:r>
    </w:p>
    <w:p>
      <w:pPr>
        <w:pStyle w:val="Compact"/>
        <w:numPr>
          <w:ilvl w:val="0"/>
          <w:numId w:val="1004"/>
        </w:numPr>
      </w:pPr>
      <w:r>
        <w:t xml:space="preserve">Failed request</w:t>
      </w:r>
    </w:p>
    <w:p>
      <w:pPr>
        <w:pStyle w:val="Compact"/>
        <w:numPr>
          <w:ilvl w:val="0"/>
          <w:numId w:val="1004"/>
        </w:numPr>
      </w:pPr>
      <w:r>
        <w:t xml:space="preserve">Promise error</w:t>
      </w:r>
    </w:p>
    <w:p>
      <w:pPr>
        <w:pStyle w:val="Compact"/>
        <w:numPr>
          <w:ilvl w:val="0"/>
          <w:numId w:val="1004"/>
        </w:numPr>
      </w:pPr>
      <w:r>
        <w:t xml:space="preserve">Resource error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三、响应式与兼容性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05"/>
        </w:numPr>
      </w:pPr>
      <w:r>
        <w:t xml:space="preserve">Chrome</w:t>
      </w:r>
    </w:p>
    <w:p>
      <w:pPr>
        <w:pStyle w:val="Compact"/>
        <w:numPr>
          <w:ilvl w:val="0"/>
          <w:numId w:val="1005"/>
        </w:numPr>
      </w:pPr>
      <w:r>
        <w:t xml:space="preserve">Edge</w:t>
      </w:r>
    </w:p>
    <w:p>
      <w:pPr>
        <w:pStyle w:val="Compact"/>
        <w:numPr>
          <w:ilvl w:val="0"/>
          <w:numId w:val="1005"/>
        </w:numPr>
      </w:pPr>
      <w:r>
        <w:t xml:space="preserve">Firefox</w:t>
      </w:r>
    </w:p>
    <w:p>
      <w:pPr>
        <w:pStyle w:val="Compact"/>
        <w:numPr>
          <w:ilvl w:val="0"/>
          <w:numId w:val="1005"/>
        </w:numPr>
      </w:pPr>
      <w:r>
        <w:t xml:space="preserve">Safari</w:t>
      </w:r>
    </w:p>
    <w:p>
      <w:pPr>
        <w:pStyle w:val="FirstParagraph"/>
      </w:pPr>
      <w:r>
        <w:rPr>
          <w:rFonts w:hint="eastAsia"/>
        </w:rPr>
        <w:t xml:space="preserve">并检查：</w:t>
      </w:r>
    </w:p>
    <w:p>
      <w:pPr>
        <w:pStyle w:val="Compact"/>
        <w:numPr>
          <w:ilvl w:val="0"/>
          <w:numId w:val="1006"/>
        </w:numPr>
      </w:pPr>
      <w:r>
        <w:t xml:space="preserve">Desktop</w:t>
      </w:r>
    </w:p>
    <w:p>
      <w:pPr>
        <w:pStyle w:val="Compact"/>
        <w:numPr>
          <w:ilvl w:val="0"/>
          <w:numId w:val="1006"/>
        </w:numPr>
      </w:pPr>
      <w:r>
        <w:t xml:space="preserve">Tablet</w:t>
      </w:r>
    </w:p>
    <w:p>
      <w:pPr>
        <w:pStyle w:val="Compact"/>
        <w:numPr>
          <w:ilvl w:val="0"/>
          <w:numId w:val="1006"/>
        </w:numPr>
      </w:pPr>
      <w:r>
        <w:t xml:space="preserve">Mobile</w:t>
      </w:r>
    </w:p>
    <w:p>
      <w:pPr>
        <w:pStyle w:val="FirstParagraph"/>
      </w:pPr>
      <w:r>
        <w:rPr>
          <w:rFonts w:hint="eastAsia"/>
        </w:rPr>
        <w:t xml:space="preserve">检查是否存在：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页面溢出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元素重叠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字体错位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图片变形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按钮遮挡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横向滚动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移动端无法操作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四、字体与设计系统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字体是否统一管理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是否存在字体名称硬编码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是否存在字体URL硬编码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是否存在字体大小大量散落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是否可以通过一个配置统一更换字体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字号、颜色、间距、圆角等是否有统一设计变量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是否存在大量重复CSS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是否存在CSS冲突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是否存在!important滥用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字体加载失败是否有Fallback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五、前后端连接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前端API地址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后端API地址</w:t>
      </w:r>
    </w:p>
    <w:p>
      <w:pPr>
        <w:pStyle w:val="Compact"/>
        <w:numPr>
          <w:ilvl w:val="0"/>
          <w:numId w:val="1009"/>
        </w:numPr>
      </w:pPr>
      <w:r>
        <w:t xml:space="preserve">API Base URL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前后端端口</w:t>
      </w:r>
    </w:p>
    <w:p>
      <w:pPr>
        <w:pStyle w:val="Compact"/>
        <w:numPr>
          <w:ilvl w:val="0"/>
          <w:numId w:val="1009"/>
        </w:numPr>
      </w:pPr>
      <w:r>
        <w:t xml:space="preserve">WebSocket</w:t>
      </w:r>
    </w:p>
    <w:p>
      <w:pPr>
        <w:pStyle w:val="Compact"/>
        <w:numPr>
          <w:ilvl w:val="0"/>
          <w:numId w:val="1009"/>
        </w:numPr>
      </w:pPr>
      <w:r>
        <w:t xml:space="preserve">CORS</w:t>
      </w:r>
    </w:p>
    <w:p>
      <w:pPr>
        <w:pStyle w:val="Compact"/>
        <w:numPr>
          <w:ilvl w:val="0"/>
          <w:numId w:val="1009"/>
        </w:numPr>
      </w:pPr>
      <w:r>
        <w:t xml:space="preserve">Proxy</w:t>
      </w:r>
    </w:p>
    <w:p>
      <w:pPr>
        <w:pStyle w:val="Compact"/>
        <w:numPr>
          <w:ilvl w:val="0"/>
          <w:numId w:val="1009"/>
        </w:numPr>
      </w:pPr>
      <w:r>
        <w:t xml:space="preserve">Reverse Proxy</w:t>
      </w:r>
    </w:p>
    <w:p>
      <w:pPr>
        <w:pStyle w:val="FirstParagraph"/>
      </w:pPr>
      <w:r>
        <w:rPr>
          <w:rFonts w:hint="eastAsia"/>
        </w:rPr>
        <w:t xml:space="preserve">确认开发环境和生产环境配置一致且可以正常切换。</w:t>
      </w:r>
    </w:p>
    <w:p>
      <w:pPr>
        <w:pStyle w:val="BodyText"/>
      </w:pPr>
      <w:r>
        <w:rPr>
          <w:rFonts w:hint="eastAsia"/>
        </w:rPr>
        <w:t xml:space="preserve">检查是否存在：</w:t>
      </w:r>
    </w:p>
    <w:p>
      <w:pPr>
        <w:pStyle w:val="BodyText"/>
      </w:pPr>
      <w:r>
        <w:t xml:space="preserve">localhost</w:t>
      </w:r>
      <w:r>
        <w:t xml:space="preserve"> </w:t>
      </w:r>
      <w:r>
        <w:t xml:space="preserve">192.0.2.10</w:t>
      </w:r>
      <w:r>
        <w:t xml:space="preserve"> </w:t>
      </w:r>
      <w:r>
        <w:t xml:space="preserve">192.168.x.x</w:t>
      </w:r>
      <w:r>
        <w:t xml:space="preserve"> </w:t>
      </w:r>
      <w:r>
        <w:rPr>
          <w:rFonts w:hint="eastAsia"/>
        </w:rPr>
        <w:t xml:space="preserve">固定测试域名</w:t>
      </w:r>
      <w:r>
        <w:t xml:space="preserve"> </w:t>
      </w:r>
      <w:r>
        <w:rPr>
          <w:rFonts w:hint="eastAsia"/>
        </w:rPr>
        <w:t xml:space="preserve">固定端口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六、API接口</w:t>
      </w:r>
    </w:p>
    <w:p>
      <w:pPr>
        <w:pStyle w:val="BodyText"/>
      </w:pPr>
      <w:r>
        <w:rPr>
          <w:rFonts w:hint="eastAsia"/>
        </w:rPr>
        <w:t xml:space="preserve">列出全部API接口。</w:t>
      </w:r>
    </w:p>
    <w:p>
      <w:pPr>
        <w:pStyle w:val="BodyText"/>
      </w:pPr>
      <w:r>
        <w:rPr>
          <w:rFonts w:hint="eastAsia"/>
        </w:rPr>
        <w:t xml:space="preserve">逐个检查：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是否可访问</w:t>
      </w:r>
    </w:p>
    <w:p>
      <w:pPr>
        <w:pStyle w:val="Compact"/>
        <w:numPr>
          <w:ilvl w:val="0"/>
          <w:numId w:val="1010"/>
        </w:numPr>
      </w:pPr>
      <w:r>
        <w:t xml:space="preserve">GET</w:t>
      </w:r>
    </w:p>
    <w:p>
      <w:pPr>
        <w:pStyle w:val="Compact"/>
        <w:numPr>
          <w:ilvl w:val="0"/>
          <w:numId w:val="1010"/>
        </w:numPr>
      </w:pPr>
      <w:r>
        <w:t xml:space="preserve">POST</w:t>
      </w:r>
    </w:p>
    <w:p>
      <w:pPr>
        <w:pStyle w:val="Compact"/>
        <w:numPr>
          <w:ilvl w:val="0"/>
          <w:numId w:val="1010"/>
        </w:numPr>
      </w:pPr>
      <w:r>
        <w:t xml:space="preserve">PUT</w:t>
      </w:r>
    </w:p>
    <w:p>
      <w:pPr>
        <w:pStyle w:val="Compact"/>
        <w:numPr>
          <w:ilvl w:val="0"/>
          <w:numId w:val="1010"/>
        </w:numPr>
      </w:pPr>
      <w:r>
        <w:t xml:space="preserve">PATCH</w:t>
      </w:r>
    </w:p>
    <w:p>
      <w:pPr>
        <w:pStyle w:val="Compact"/>
        <w:numPr>
          <w:ilvl w:val="0"/>
          <w:numId w:val="1010"/>
        </w:numPr>
      </w:pPr>
      <w:r>
        <w:t xml:space="preserve">DELETE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参数验证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返回值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状态码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权限验证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超时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重试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异常处理</w:t>
      </w:r>
    </w:p>
    <w:p>
      <w:pPr>
        <w:pStyle w:val="FirstParagraph"/>
      </w:pPr>
      <w:r>
        <w:rPr>
          <w:rFonts w:hint="eastAsia"/>
        </w:rPr>
        <w:t xml:space="preserve">模拟：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空参数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参数缺失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错误类型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超长参数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特殊字符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重复请求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并发请求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非法请求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超时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网络中断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七、登录认证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注册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登录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登出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密码修改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密码重置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登录状态保持</w:t>
      </w:r>
    </w:p>
    <w:p>
      <w:pPr>
        <w:pStyle w:val="Compact"/>
        <w:numPr>
          <w:ilvl w:val="0"/>
          <w:numId w:val="1012"/>
        </w:numPr>
      </w:pPr>
      <w:r>
        <w:t xml:space="preserve">Session</w:t>
      </w:r>
    </w:p>
    <w:p>
      <w:pPr>
        <w:pStyle w:val="Compact"/>
        <w:numPr>
          <w:ilvl w:val="0"/>
          <w:numId w:val="1012"/>
        </w:numPr>
      </w:pPr>
      <w:r>
        <w:t xml:space="preserve">JWT</w:t>
      </w:r>
    </w:p>
    <w:p>
      <w:pPr>
        <w:pStyle w:val="Compact"/>
        <w:numPr>
          <w:ilvl w:val="0"/>
          <w:numId w:val="1012"/>
        </w:numPr>
      </w:pPr>
      <w:r>
        <w:t xml:space="preserve">Refresh Token</w:t>
      </w:r>
    </w:p>
    <w:p>
      <w:pPr>
        <w:pStyle w:val="Compact"/>
        <w:numPr>
          <w:ilvl w:val="0"/>
          <w:numId w:val="1012"/>
        </w:numPr>
      </w:pPr>
      <w:r>
        <w:t xml:space="preserve">Cookie</w:t>
      </w:r>
    </w:p>
    <w:p>
      <w:pPr>
        <w:pStyle w:val="FirstParagraph"/>
      </w:pPr>
      <w:r>
        <w:rPr>
          <w:rFonts w:hint="eastAsia"/>
        </w:rPr>
        <w:t xml:space="preserve">确认：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Token是否过期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Token是否可伪造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退出登录后Token是否失效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修改密码后旧Session是否失效</w:t>
      </w:r>
    </w:p>
    <w:p>
      <w:pPr>
        <w:pStyle w:val="Compact"/>
        <w:numPr>
          <w:ilvl w:val="0"/>
          <w:numId w:val="1013"/>
        </w:numPr>
      </w:pPr>
      <w:r>
        <w:t xml:space="preserve">HttpOnly</w:t>
      </w:r>
    </w:p>
    <w:p>
      <w:pPr>
        <w:pStyle w:val="Compact"/>
        <w:numPr>
          <w:ilvl w:val="0"/>
          <w:numId w:val="1013"/>
        </w:numPr>
      </w:pPr>
      <w:r>
        <w:t xml:space="preserve">Secure</w:t>
      </w:r>
    </w:p>
    <w:p>
      <w:pPr>
        <w:pStyle w:val="Compact"/>
        <w:numPr>
          <w:ilvl w:val="0"/>
          <w:numId w:val="1013"/>
        </w:numPr>
      </w:pPr>
      <w:r>
        <w:t xml:space="preserve">SameSite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八、权限系统</w:t>
      </w:r>
    </w:p>
    <w:p>
      <w:pPr>
        <w:pStyle w:val="BodyText"/>
      </w:pPr>
      <w:r>
        <w:rPr>
          <w:rFonts w:hint="eastAsia"/>
        </w:rPr>
        <w:t xml:space="preserve">分别模拟：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未登录用户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普通用户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管理员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超级管理员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页面权限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API权限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数据权限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功能权限</w:t>
      </w:r>
    </w:p>
    <w:p>
      <w:pPr>
        <w:pStyle w:val="FirstParagraph"/>
      </w:pPr>
      <w:r>
        <w:rPr>
          <w:rFonts w:hint="eastAsia"/>
        </w:rPr>
        <w:t xml:space="preserve">必须测试：</w:t>
      </w:r>
    </w:p>
    <w:p>
      <w:pPr>
        <w:pStyle w:val="BodyText"/>
      </w:pPr>
      <w:r>
        <w:rPr>
          <w:rFonts w:hint="eastAsia"/>
        </w:rPr>
        <w:t xml:space="preserve">普通用户直接访问管理员URL是否可以进入。</w:t>
      </w:r>
    </w:p>
    <w:p>
      <w:pPr>
        <w:pStyle w:val="BodyText"/>
      </w:pPr>
      <w:r>
        <w:rPr>
          <w:rFonts w:hint="eastAsia"/>
        </w:rPr>
        <w:t xml:space="preserve">普通用户直接调用管理员API是否可以获得数据。</w:t>
      </w:r>
    </w:p>
    <w:p>
      <w:pPr>
        <w:pStyle w:val="BodyText"/>
      </w:pPr>
      <w:r>
        <w:rPr>
          <w:rFonts w:hint="eastAsia"/>
        </w:rPr>
        <w:t xml:space="preserve">禁止仅依赖前端隐藏按钮实现权限控制。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九、管理员系统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管理员登录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管理员权限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管理员Session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管理员操作日志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用户管理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数据修改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数据删除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系统配置</w:t>
      </w:r>
    </w:p>
    <w:p>
      <w:pPr>
        <w:pStyle w:val="FirstParagraph"/>
      </w:pPr>
      <w:r>
        <w:rPr>
          <w:rFonts w:hint="eastAsia"/>
        </w:rPr>
        <w:t xml:space="preserve">检查是否存在管理员接口暴露。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十、数据库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数据库连接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数据库配置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数据结构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字段类型</w:t>
      </w:r>
    </w:p>
    <w:p>
      <w:pPr>
        <w:pStyle w:val="Compact"/>
        <w:numPr>
          <w:ilvl w:val="0"/>
          <w:numId w:val="1017"/>
        </w:numPr>
      </w:pPr>
      <w:r>
        <w:t xml:space="preserve">NULL</w:t>
      </w:r>
    </w:p>
    <w:p>
      <w:pPr>
        <w:pStyle w:val="Compact"/>
        <w:numPr>
          <w:ilvl w:val="0"/>
          <w:numId w:val="1017"/>
        </w:numPr>
      </w:pPr>
      <w:r>
        <w:t xml:space="preserve">UNIQUE</w:t>
      </w:r>
    </w:p>
    <w:p>
      <w:pPr>
        <w:pStyle w:val="Compact"/>
        <w:numPr>
          <w:ilvl w:val="0"/>
          <w:numId w:val="1017"/>
        </w:numPr>
      </w:pPr>
      <w:r>
        <w:t xml:space="preserve">INDEX</w:t>
      </w:r>
    </w:p>
    <w:p>
      <w:pPr>
        <w:pStyle w:val="Compact"/>
        <w:numPr>
          <w:ilvl w:val="0"/>
          <w:numId w:val="1017"/>
        </w:numPr>
      </w:pPr>
      <w:r>
        <w:t xml:space="preserve">FOREIGN KEY</w:t>
      </w:r>
    </w:p>
    <w:p>
      <w:pPr>
        <w:pStyle w:val="Compact"/>
        <w:numPr>
          <w:ilvl w:val="0"/>
          <w:numId w:val="1017"/>
        </w:numPr>
      </w:pPr>
      <w:r>
        <w:t xml:space="preserve">Transaction</w:t>
      </w:r>
    </w:p>
    <w:p>
      <w:pPr>
        <w:pStyle w:val="Compact"/>
        <w:numPr>
          <w:ilvl w:val="0"/>
          <w:numId w:val="1017"/>
        </w:numPr>
      </w:pPr>
      <w:r>
        <w:t xml:space="preserve">Connection Pool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18"/>
        </w:numPr>
      </w:pPr>
      <w:r>
        <w:t xml:space="preserve">SQL Injection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数据越权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数据泄露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开发数据库与生产数据库隔离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数据库账号最小权限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十一、安全检查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19"/>
        </w:numPr>
      </w:pPr>
      <w:r>
        <w:t xml:space="preserve">XSS</w:t>
      </w:r>
    </w:p>
    <w:p>
      <w:pPr>
        <w:pStyle w:val="Compact"/>
        <w:numPr>
          <w:ilvl w:val="0"/>
          <w:numId w:val="1019"/>
        </w:numPr>
      </w:pPr>
      <w:r>
        <w:t xml:space="preserve">CSRF</w:t>
      </w:r>
    </w:p>
    <w:p>
      <w:pPr>
        <w:pStyle w:val="Compact"/>
        <w:numPr>
          <w:ilvl w:val="0"/>
          <w:numId w:val="1019"/>
        </w:numPr>
      </w:pPr>
      <w:r>
        <w:t xml:space="preserve">SQL Injection</w:t>
      </w:r>
    </w:p>
    <w:p>
      <w:pPr>
        <w:pStyle w:val="Compact"/>
        <w:numPr>
          <w:ilvl w:val="0"/>
          <w:numId w:val="1019"/>
        </w:numPr>
      </w:pPr>
      <w:r>
        <w:t xml:space="preserve">Command Injection</w:t>
      </w:r>
    </w:p>
    <w:p>
      <w:pPr>
        <w:pStyle w:val="Compact"/>
        <w:numPr>
          <w:ilvl w:val="0"/>
          <w:numId w:val="1019"/>
        </w:numPr>
      </w:pPr>
      <w:r>
        <w:t xml:space="preserve">Path Traversal</w:t>
      </w:r>
    </w:p>
    <w:p>
      <w:pPr>
        <w:pStyle w:val="Compact"/>
        <w:numPr>
          <w:ilvl w:val="0"/>
          <w:numId w:val="1019"/>
        </w:numPr>
      </w:pPr>
      <w:r>
        <w:t xml:space="preserve">SSRF</w:t>
      </w:r>
    </w:p>
    <w:p>
      <w:pPr>
        <w:pStyle w:val="Compact"/>
        <w:numPr>
          <w:ilvl w:val="0"/>
          <w:numId w:val="1019"/>
        </w:numPr>
      </w:pPr>
      <w:r>
        <w:t xml:space="preserve">IDOR</w:t>
      </w:r>
    </w:p>
    <w:p>
      <w:pPr>
        <w:pStyle w:val="Compact"/>
        <w:numPr>
          <w:ilvl w:val="0"/>
          <w:numId w:val="1019"/>
        </w:numPr>
      </w:pPr>
      <w:r>
        <w:t xml:space="preserve">Open Redirect</w:t>
      </w:r>
    </w:p>
    <w:p>
      <w:pPr>
        <w:pStyle w:val="Compact"/>
        <w:numPr>
          <w:ilvl w:val="0"/>
          <w:numId w:val="1019"/>
        </w:numPr>
      </w:pPr>
      <w:r>
        <w:t xml:space="preserve">CORS</w:t>
      </w:r>
    </w:p>
    <w:p>
      <w:pPr>
        <w:pStyle w:val="Compact"/>
        <w:numPr>
          <w:ilvl w:val="0"/>
          <w:numId w:val="1019"/>
        </w:numPr>
      </w:pPr>
      <w:r>
        <w:t xml:space="preserve">Clickjacking</w:t>
      </w:r>
    </w:p>
    <w:p>
      <w:pPr>
        <w:pStyle w:val="Compact"/>
        <w:numPr>
          <w:ilvl w:val="0"/>
          <w:numId w:val="1019"/>
        </w:numPr>
      </w:pPr>
      <w:r>
        <w:t xml:space="preserve">File Upload</w:t>
      </w:r>
    </w:p>
    <w:p>
      <w:pPr>
        <w:pStyle w:val="Compact"/>
        <w:numPr>
          <w:ilvl w:val="0"/>
          <w:numId w:val="1019"/>
        </w:numPr>
      </w:pPr>
      <w:r>
        <w:t xml:space="preserve">Brute Force</w:t>
      </w:r>
    </w:p>
    <w:p>
      <w:pPr>
        <w:pStyle w:val="Compact"/>
        <w:numPr>
          <w:ilvl w:val="0"/>
          <w:numId w:val="1019"/>
        </w:numPr>
      </w:pPr>
      <w:r>
        <w:t xml:space="preserve">Privilege Escalation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十二、敏感信息泄露</w:t>
      </w:r>
    </w:p>
    <w:p>
      <w:pPr>
        <w:pStyle w:val="BodyText"/>
      </w:pPr>
      <w:r>
        <w:rPr>
          <w:rFonts w:hint="eastAsia"/>
        </w:rPr>
        <w:t xml:space="preserve">扫描整个项目：</w:t>
      </w:r>
    </w:p>
    <w:p>
      <w:pPr>
        <w:pStyle w:val="Compact"/>
        <w:numPr>
          <w:ilvl w:val="0"/>
          <w:numId w:val="1020"/>
        </w:numPr>
      </w:pPr>
      <w:r>
        <w:t xml:space="preserve">API_KEY</w:t>
      </w:r>
    </w:p>
    <w:p>
      <w:pPr>
        <w:pStyle w:val="Compact"/>
        <w:numPr>
          <w:ilvl w:val="0"/>
          <w:numId w:val="1020"/>
        </w:numPr>
      </w:pPr>
      <w:r>
        <w:t xml:space="preserve">SECRET</w:t>
      </w:r>
    </w:p>
    <w:p>
      <w:pPr>
        <w:pStyle w:val="Compact"/>
        <w:numPr>
          <w:ilvl w:val="0"/>
          <w:numId w:val="1020"/>
        </w:numPr>
      </w:pPr>
      <w:r>
        <w:t xml:space="preserve">TOKEN</w:t>
      </w:r>
    </w:p>
    <w:p>
      <w:pPr>
        <w:pStyle w:val="Compact"/>
        <w:numPr>
          <w:ilvl w:val="0"/>
          <w:numId w:val="1020"/>
        </w:numPr>
      </w:pPr>
      <w:r>
        <w:t xml:space="preserve">PASSWORD</w:t>
      </w:r>
    </w:p>
    <w:p>
      <w:pPr>
        <w:pStyle w:val="Compact"/>
        <w:numPr>
          <w:ilvl w:val="0"/>
          <w:numId w:val="1020"/>
        </w:numPr>
      </w:pPr>
      <w:r>
        <w:t xml:space="preserve">PRIVATE_KEY</w:t>
      </w:r>
    </w:p>
    <w:p>
      <w:pPr>
        <w:pStyle w:val="Compact"/>
        <w:numPr>
          <w:ilvl w:val="0"/>
          <w:numId w:val="1020"/>
        </w:numPr>
      </w:pPr>
      <w:r>
        <w:t xml:space="preserve">ACCESS_KEY</w:t>
      </w:r>
    </w:p>
    <w:p>
      <w:pPr>
        <w:pStyle w:val="Compact"/>
        <w:numPr>
          <w:ilvl w:val="0"/>
          <w:numId w:val="1020"/>
        </w:numPr>
      </w:pPr>
      <w:r>
        <w:t xml:space="preserve">DATABASE_URL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前端代码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后端代码</w:t>
      </w:r>
    </w:p>
    <w:p>
      <w:pPr>
        <w:pStyle w:val="Compact"/>
        <w:numPr>
          <w:ilvl w:val="0"/>
          <w:numId w:val="1021"/>
        </w:numPr>
      </w:pPr>
      <w:r>
        <w:t xml:space="preserve">.env</w:t>
      </w:r>
    </w:p>
    <w:p>
      <w:pPr>
        <w:pStyle w:val="Compact"/>
        <w:numPr>
          <w:ilvl w:val="0"/>
          <w:numId w:val="1021"/>
        </w:numPr>
      </w:pPr>
      <w:r>
        <w:t xml:space="preserve">Git</w:t>
      </w:r>
    </w:p>
    <w:p>
      <w:pPr>
        <w:pStyle w:val="Compact"/>
        <w:numPr>
          <w:ilvl w:val="0"/>
          <w:numId w:val="1021"/>
        </w:numPr>
      </w:pPr>
      <w:r>
        <w:t xml:space="preserve">README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测试文件</w:t>
      </w:r>
    </w:p>
    <w:p>
      <w:pPr>
        <w:pStyle w:val="Compact"/>
        <w:numPr>
          <w:ilvl w:val="0"/>
          <w:numId w:val="1021"/>
        </w:numPr>
      </w:pPr>
      <w:r>
        <w:t xml:space="preserve">Demo</w:t>
      </w:r>
    </w:p>
    <w:p>
      <w:pPr>
        <w:pStyle w:val="Compact"/>
        <w:numPr>
          <w:ilvl w:val="0"/>
          <w:numId w:val="1021"/>
        </w:numPr>
      </w:pPr>
      <w:r>
        <w:t xml:space="preserve">Log</w:t>
      </w:r>
    </w:p>
    <w:p>
      <w:pPr>
        <w:pStyle w:val="FirstParagraph"/>
      </w:pPr>
      <w:r>
        <w:rPr>
          <w:rFonts w:hint="eastAsia"/>
        </w:rPr>
        <w:t xml:space="preserve">任何密钥不得进入前端。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十三、请求限制与攻击防护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22"/>
        </w:numPr>
      </w:pPr>
      <w:r>
        <w:t xml:space="preserve">IP Rate Limit</w:t>
      </w:r>
    </w:p>
    <w:p>
      <w:pPr>
        <w:pStyle w:val="Compact"/>
        <w:numPr>
          <w:ilvl w:val="0"/>
          <w:numId w:val="1022"/>
        </w:numPr>
      </w:pPr>
      <w:r>
        <w:t xml:space="preserve">User Rate Limit</w:t>
      </w:r>
    </w:p>
    <w:p>
      <w:pPr>
        <w:pStyle w:val="Compact"/>
        <w:numPr>
          <w:ilvl w:val="0"/>
          <w:numId w:val="1022"/>
        </w:numPr>
      </w:pPr>
      <w:r>
        <w:t xml:space="preserve">Login Rate Limit</w:t>
      </w:r>
    </w:p>
    <w:p>
      <w:pPr>
        <w:pStyle w:val="Compact"/>
        <w:numPr>
          <w:ilvl w:val="0"/>
          <w:numId w:val="1022"/>
        </w:numPr>
      </w:pPr>
      <w:r>
        <w:t xml:space="preserve">API Rate Limit</w:t>
      </w:r>
    </w:p>
    <w:p>
      <w:pPr>
        <w:pStyle w:val="Compact"/>
        <w:numPr>
          <w:ilvl w:val="0"/>
          <w:numId w:val="1022"/>
        </w:numPr>
      </w:pPr>
      <w:r>
        <w:t xml:space="preserve">Upload Rate Limit</w:t>
      </w:r>
    </w:p>
    <w:p>
      <w:pPr>
        <w:pStyle w:val="Compact"/>
        <w:numPr>
          <w:ilvl w:val="0"/>
          <w:numId w:val="1022"/>
        </w:numPr>
      </w:pPr>
      <w:r>
        <w:t xml:space="preserve">AI API Rate Limit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暴力破解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扫描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爬虫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高频请求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DDoS基础防护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异常用户行为检测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十四、文件上传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文件类型</w:t>
      </w:r>
    </w:p>
    <w:p>
      <w:pPr>
        <w:pStyle w:val="Compact"/>
        <w:numPr>
          <w:ilvl w:val="0"/>
          <w:numId w:val="1024"/>
        </w:numPr>
      </w:pPr>
      <w:r>
        <w:t xml:space="preserve">MIME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扩展名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文件大小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文件名称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上传目录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恶意脚本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路径穿越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压缩炸弹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十五、依赖安全</w:t>
      </w:r>
    </w:p>
    <w:p>
      <w:pPr>
        <w:pStyle w:val="BodyText"/>
      </w:pPr>
      <w:r>
        <w:rPr>
          <w:rFonts w:hint="eastAsia"/>
        </w:rPr>
        <w:t xml:space="preserve">检查所有依赖：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版本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冲突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重复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废弃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已知漏洞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未锁定版本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无用依赖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package.json</w:t>
      </w:r>
      <w:r>
        <w:t xml:space="preserve"> </w:t>
      </w:r>
      <w:r>
        <w:t xml:space="preserve">package-lock.json</w:t>
      </w:r>
      <w:r>
        <w:t xml:space="preserve"> </w:t>
      </w:r>
      <w:r>
        <w:t xml:space="preserve">pnpm-lock.yaml</w:t>
      </w:r>
      <w:r>
        <w:t xml:space="preserve"> </w:t>
      </w:r>
      <w:r>
        <w:t xml:space="preserve">yarn.lock</w:t>
      </w:r>
      <w:r>
        <w:t xml:space="preserve"> </w:t>
      </w:r>
      <w:r>
        <w:t xml:space="preserve">requirements.txt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十六、构建</w:t>
      </w:r>
    </w:p>
    <w:p>
      <w:pPr>
        <w:pStyle w:val="BodyText"/>
      </w:pPr>
      <w:r>
        <w:rPr>
          <w:rFonts w:hint="eastAsia"/>
        </w:rPr>
        <w:t xml:space="preserve">实际执行：</w:t>
      </w:r>
    </w:p>
    <w:p>
      <w:pPr>
        <w:pStyle w:val="BodyText"/>
      </w:pPr>
      <w:r>
        <w:rPr>
          <w:rFonts w:hint="eastAsia"/>
        </w:rPr>
        <w:t xml:space="preserve">安装依赖</w:t>
      </w:r>
    </w:p>
    <w:p>
      <w:pPr>
        <w:pStyle w:val="BodyText"/>
      </w:pPr>
      <w:r>
        <w:rPr>
          <w:rFonts w:hint="eastAsia"/>
        </w:rPr>
        <w:t xml:space="preserve">开发环境启动</w:t>
      </w:r>
    </w:p>
    <w:p>
      <w:pPr>
        <w:pStyle w:val="BodyText"/>
      </w:pPr>
      <w:r>
        <w:rPr>
          <w:rFonts w:hint="eastAsia"/>
        </w:rPr>
        <w:t xml:space="preserve">生产环境构建</w:t>
      </w:r>
    </w:p>
    <w:p>
      <w:pPr>
        <w:pStyle w:val="BodyText"/>
      </w:pPr>
      <w:r>
        <w:rPr>
          <w:rFonts w:hint="eastAsia"/>
        </w:rPr>
        <w:t xml:space="preserve">生产环境启动</w:t>
      </w:r>
    </w:p>
    <w:p>
      <w:pPr>
        <w:pStyle w:val="BodyText"/>
      </w:pPr>
      <w:r>
        <w:rPr>
          <w:rFonts w:hint="eastAsia"/>
        </w:rPr>
        <w:t xml:space="preserve">必须确认：</w:t>
      </w:r>
    </w:p>
    <w:p>
      <w:pPr>
        <w:pStyle w:val="BodyText"/>
      </w:pPr>
      <w:r>
        <w:rPr>
          <w:rFonts w:hint="eastAsia"/>
        </w:rPr>
        <w:t xml:space="preserve">项目不是只有开发模式可以运行。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十七、性能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首屏加载时间</w:t>
      </w:r>
    </w:p>
    <w:p>
      <w:pPr>
        <w:pStyle w:val="Compact"/>
        <w:numPr>
          <w:ilvl w:val="0"/>
          <w:numId w:val="1026"/>
        </w:numPr>
      </w:pPr>
      <w:r>
        <w:t xml:space="preserve">JS Bundle</w:t>
      </w:r>
    </w:p>
    <w:p>
      <w:pPr>
        <w:pStyle w:val="Compact"/>
        <w:numPr>
          <w:ilvl w:val="0"/>
          <w:numId w:val="1026"/>
        </w:numPr>
      </w:pPr>
      <w:r>
        <w:t xml:space="preserve">CSS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图片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字体</w:t>
      </w:r>
    </w:p>
    <w:p>
      <w:pPr>
        <w:pStyle w:val="Compact"/>
        <w:numPr>
          <w:ilvl w:val="0"/>
          <w:numId w:val="1026"/>
        </w:numPr>
      </w:pPr>
      <w:r>
        <w:t xml:space="preserve">API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数据库查询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重复请求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缓存</w:t>
      </w:r>
    </w:p>
    <w:p>
      <w:pPr>
        <w:pStyle w:val="Compact"/>
        <w:numPr>
          <w:ilvl w:val="0"/>
          <w:numId w:val="1026"/>
        </w:numPr>
      </w:pPr>
      <w:r>
        <w:t xml:space="preserve">Lazy Load</w:t>
      </w:r>
    </w:p>
    <w:p>
      <w:pPr>
        <w:pStyle w:val="Compact"/>
        <w:numPr>
          <w:ilvl w:val="0"/>
          <w:numId w:val="1026"/>
        </w:numPr>
      </w:pPr>
      <w:r>
        <w:t xml:space="preserve">Memory Leak</w:t>
      </w:r>
    </w:p>
    <w:p>
      <w:pPr>
        <w:pStyle w:val="FirstParagraph"/>
      </w:pPr>
      <w:r>
        <w:rPr>
          <w:rFonts w:hint="eastAsia"/>
        </w:rPr>
        <w:t xml:space="preserve">查找导致页面加载异常或卡顿的模块。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十八、异常处理</w:t>
      </w:r>
    </w:p>
    <w:p>
      <w:pPr>
        <w:pStyle w:val="BodyText"/>
      </w:pPr>
      <w:r>
        <w:rPr>
          <w:rFonts w:hint="eastAsia"/>
        </w:rPr>
        <w:t xml:space="preserve">模拟：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API关闭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数据库关闭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网络断开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第三方API失败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请求超时</w:t>
      </w:r>
    </w:p>
    <w:p>
      <w:pPr>
        <w:pStyle w:val="Compact"/>
        <w:numPr>
          <w:ilvl w:val="0"/>
          <w:numId w:val="1027"/>
        </w:numPr>
      </w:pPr>
      <w:r>
        <w:t xml:space="preserve">500</w:t>
      </w:r>
    </w:p>
    <w:p>
      <w:pPr>
        <w:pStyle w:val="Compact"/>
        <w:numPr>
          <w:ilvl w:val="0"/>
          <w:numId w:val="1027"/>
        </w:numPr>
      </w:pPr>
      <w:r>
        <w:t xml:space="preserve">404</w:t>
      </w:r>
    </w:p>
    <w:p>
      <w:pPr>
        <w:pStyle w:val="Compact"/>
        <w:numPr>
          <w:ilvl w:val="0"/>
          <w:numId w:val="1027"/>
        </w:numPr>
      </w:pPr>
      <w:r>
        <w:t xml:space="preserve">403</w:t>
      </w:r>
    </w:p>
    <w:p>
      <w:pPr>
        <w:pStyle w:val="Compact"/>
        <w:numPr>
          <w:ilvl w:val="0"/>
          <w:numId w:val="1027"/>
        </w:numPr>
      </w:pPr>
      <w:r>
        <w:t xml:space="preserve">429</w:t>
      </w:r>
    </w:p>
    <w:p>
      <w:pPr>
        <w:pStyle w:val="FirstParagraph"/>
      </w:pPr>
      <w:r>
        <w:rPr>
          <w:rFonts w:hint="eastAsia"/>
        </w:rPr>
        <w:t xml:space="preserve">确认：</w:t>
      </w:r>
    </w:p>
    <w:p>
      <w:pPr>
        <w:pStyle w:val="BodyText"/>
      </w:pPr>
      <w:r>
        <w:rPr>
          <w:rFonts w:hint="eastAsia"/>
        </w:rPr>
        <w:t xml:space="preserve">页面不能白屏或崩溃。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十九、日志系统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28"/>
        </w:numPr>
      </w:pPr>
      <w:r>
        <w:t xml:space="preserve">Access Log</w:t>
      </w:r>
    </w:p>
    <w:p>
      <w:pPr>
        <w:pStyle w:val="Compact"/>
        <w:numPr>
          <w:ilvl w:val="0"/>
          <w:numId w:val="1028"/>
        </w:numPr>
      </w:pPr>
      <w:r>
        <w:t xml:space="preserve">Error Log</w:t>
      </w:r>
    </w:p>
    <w:p>
      <w:pPr>
        <w:pStyle w:val="Compact"/>
        <w:numPr>
          <w:ilvl w:val="0"/>
          <w:numId w:val="1028"/>
        </w:numPr>
      </w:pPr>
      <w:r>
        <w:t xml:space="preserve">Login Log</w:t>
      </w:r>
    </w:p>
    <w:p>
      <w:pPr>
        <w:pStyle w:val="Compact"/>
        <w:numPr>
          <w:ilvl w:val="0"/>
          <w:numId w:val="1028"/>
        </w:numPr>
      </w:pPr>
      <w:r>
        <w:t xml:space="preserve">Admin Log</w:t>
      </w:r>
    </w:p>
    <w:p>
      <w:pPr>
        <w:pStyle w:val="Compact"/>
        <w:numPr>
          <w:ilvl w:val="0"/>
          <w:numId w:val="1028"/>
        </w:numPr>
      </w:pPr>
      <w:r>
        <w:t xml:space="preserve">API Log</w:t>
      </w:r>
    </w:p>
    <w:p>
      <w:pPr>
        <w:pStyle w:val="FirstParagraph"/>
      </w:pPr>
      <w:r>
        <w:rPr>
          <w:rFonts w:hint="eastAsia"/>
        </w:rPr>
        <w:t xml:space="preserve">日志中禁止出现：</w:t>
      </w:r>
    </w:p>
    <w:p>
      <w:pPr>
        <w:pStyle w:val="Compact"/>
        <w:numPr>
          <w:ilvl w:val="0"/>
          <w:numId w:val="1029"/>
        </w:numPr>
      </w:pPr>
      <w:r>
        <w:t xml:space="preserve">Password</w:t>
      </w:r>
    </w:p>
    <w:p>
      <w:pPr>
        <w:pStyle w:val="Compact"/>
        <w:numPr>
          <w:ilvl w:val="0"/>
          <w:numId w:val="1029"/>
        </w:numPr>
      </w:pPr>
      <w:r>
        <w:t xml:space="preserve">Token</w:t>
      </w:r>
    </w:p>
    <w:p>
      <w:pPr>
        <w:pStyle w:val="Compact"/>
        <w:numPr>
          <w:ilvl w:val="0"/>
          <w:numId w:val="1029"/>
        </w:numPr>
      </w:pPr>
      <w:r>
        <w:t xml:space="preserve">API Key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用户敏感信息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二十、缓存及本地保障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30"/>
        </w:numPr>
      </w:pPr>
      <w:r>
        <w:t xml:space="preserve">LocalStorage</w:t>
      </w:r>
    </w:p>
    <w:p>
      <w:pPr>
        <w:pStyle w:val="Compact"/>
        <w:numPr>
          <w:ilvl w:val="0"/>
          <w:numId w:val="1030"/>
        </w:numPr>
      </w:pPr>
      <w:r>
        <w:t xml:space="preserve">SessionStorage</w:t>
      </w:r>
    </w:p>
    <w:p>
      <w:pPr>
        <w:pStyle w:val="Compact"/>
        <w:numPr>
          <w:ilvl w:val="0"/>
          <w:numId w:val="1030"/>
        </w:numPr>
      </w:pPr>
      <w:r>
        <w:t xml:space="preserve">IndexedDB</w:t>
      </w:r>
    </w:p>
    <w:p>
      <w:pPr>
        <w:pStyle w:val="Compact"/>
        <w:numPr>
          <w:ilvl w:val="0"/>
          <w:numId w:val="1030"/>
        </w:numPr>
      </w:pPr>
      <w:r>
        <w:t xml:space="preserve">Cache</w:t>
      </w:r>
    </w:p>
    <w:p>
      <w:pPr>
        <w:pStyle w:val="Compact"/>
        <w:numPr>
          <w:ilvl w:val="0"/>
          <w:numId w:val="1030"/>
        </w:numPr>
      </w:pPr>
      <w:r>
        <w:t xml:space="preserve">Service Worker</w:t>
      </w:r>
    </w:p>
    <w:p>
      <w:pPr>
        <w:pStyle w:val="FirstParagraph"/>
      </w:pPr>
      <w:r>
        <w:rPr>
          <w:rFonts w:hint="eastAsia"/>
        </w:rPr>
        <w:t xml:space="preserve">确认：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数据是否过期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用户切换后缓存是否清理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敏感信息是否进入本地缓存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网络异常是否有合理降级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二十一、备份恢复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数据库备份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配置备份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上传文件备份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恢复流程</w:t>
      </w:r>
    </w:p>
    <w:p>
      <w:pPr>
        <w:pStyle w:val="FirstParagraph"/>
      </w:pPr>
      <w:r>
        <w:rPr>
          <w:rFonts w:hint="eastAsia"/>
        </w:rPr>
        <w:t xml:space="preserve">不仅确认存在备份，还需要确认备份是否可以恢复。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二十二、部署检查</w:t>
      </w:r>
    </w:p>
    <w:p>
      <w:pPr>
        <w:pStyle w:val="BodyText"/>
      </w:pPr>
      <w:r>
        <w:rPr>
          <w:rFonts w:hint="eastAsia"/>
        </w:rPr>
        <w:t xml:space="preserve">模拟正式部署环境：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33"/>
        </w:numPr>
      </w:pPr>
      <w:r>
        <w:t xml:space="preserve">Environment Variables</w:t>
      </w:r>
    </w:p>
    <w:p>
      <w:pPr>
        <w:pStyle w:val="Compact"/>
        <w:numPr>
          <w:ilvl w:val="0"/>
          <w:numId w:val="1033"/>
        </w:numPr>
      </w:pPr>
      <w:r>
        <w:t xml:space="preserve">Domain</w:t>
      </w:r>
    </w:p>
    <w:p>
      <w:pPr>
        <w:pStyle w:val="Compact"/>
        <w:numPr>
          <w:ilvl w:val="0"/>
          <w:numId w:val="1033"/>
        </w:numPr>
      </w:pPr>
      <w:r>
        <w:t xml:space="preserve">HTTPS</w:t>
      </w:r>
    </w:p>
    <w:p>
      <w:pPr>
        <w:pStyle w:val="Compact"/>
        <w:numPr>
          <w:ilvl w:val="0"/>
          <w:numId w:val="1033"/>
        </w:numPr>
      </w:pPr>
      <w:r>
        <w:t xml:space="preserve">SSL</w:t>
      </w:r>
    </w:p>
    <w:p>
      <w:pPr>
        <w:pStyle w:val="Compact"/>
        <w:numPr>
          <w:ilvl w:val="0"/>
          <w:numId w:val="1033"/>
        </w:numPr>
      </w:pPr>
      <w:r>
        <w:t xml:space="preserve">Reverse Proxy</w:t>
      </w:r>
    </w:p>
    <w:p>
      <w:pPr>
        <w:pStyle w:val="Compact"/>
        <w:numPr>
          <w:ilvl w:val="0"/>
          <w:numId w:val="1033"/>
        </w:numPr>
      </w:pPr>
      <w:r>
        <w:t xml:space="preserve">CDN</w:t>
      </w:r>
    </w:p>
    <w:p>
      <w:pPr>
        <w:pStyle w:val="Compact"/>
        <w:numPr>
          <w:ilvl w:val="0"/>
          <w:numId w:val="1033"/>
        </w:numPr>
      </w:pPr>
      <w:r>
        <w:t xml:space="preserve">Static Files</w:t>
      </w:r>
    </w:p>
    <w:p>
      <w:pPr>
        <w:pStyle w:val="Compact"/>
        <w:numPr>
          <w:ilvl w:val="0"/>
          <w:numId w:val="1033"/>
        </w:numPr>
      </w:pPr>
      <w:r>
        <w:t xml:space="preserve">API Proxy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HTTP → HTTPS</w:t>
      </w:r>
    </w:p>
    <w:p>
      <w:pPr>
        <w:pStyle w:val="BodyText"/>
      </w:pPr>
      <w:r>
        <w:rPr>
          <w:rFonts w:hint="eastAsia"/>
        </w:rPr>
        <w:t xml:space="preserve">SPA刷新</w:t>
      </w:r>
    </w:p>
    <w:p>
      <w:pPr>
        <w:pStyle w:val="BodyText"/>
      </w:pPr>
      <w:r>
        <w:t xml:space="preserve">404</w:t>
      </w:r>
    </w:p>
    <w:p>
      <w:pPr>
        <w:pStyle w:val="BodyText"/>
      </w:pPr>
      <w:r>
        <w:rPr>
          <w:rFonts w:hint="eastAsia"/>
        </w:rPr>
        <w:t xml:space="preserve">静态资源路径</w:t>
      </w:r>
    </w:p>
    <w:p>
      <w:pPr>
        <w:pStyle w:val="BodyText"/>
      </w:pPr>
      <w:r>
        <w:rPr>
          <w:rFonts w:hint="eastAsia"/>
        </w:rPr>
        <w:t xml:space="preserve">跨域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二十三、AI功能安全（如果项目包含AI）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34"/>
        </w:numPr>
      </w:pPr>
      <w:r>
        <w:t xml:space="preserve">Prompt Injection</w:t>
      </w:r>
    </w:p>
    <w:p>
      <w:pPr>
        <w:pStyle w:val="Compact"/>
        <w:numPr>
          <w:ilvl w:val="0"/>
          <w:numId w:val="1034"/>
        </w:numPr>
      </w:pPr>
      <w:r>
        <w:t xml:space="preserve">System </w:t>
      </w:r>
      <w:r>
        <w:rPr>
          <w:rFonts w:hint="eastAsia"/>
        </w:rPr>
        <w:t xml:space="preserve">Prompt泄露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用户提示词越权</w:t>
      </w:r>
    </w:p>
    <w:p>
      <w:pPr>
        <w:pStyle w:val="Compact"/>
        <w:numPr>
          <w:ilvl w:val="0"/>
          <w:numId w:val="1034"/>
        </w:numPr>
      </w:pPr>
      <w:r>
        <w:t xml:space="preserve">Tool </w:t>
      </w:r>
      <w:r>
        <w:rPr>
          <w:rFonts w:hint="eastAsia"/>
        </w:rPr>
        <w:t xml:space="preserve">Call越权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模型输出注入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上下文数据泄露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Token上限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请求次数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API成本失控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AI服务超时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AI服务不可用时降级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最后生成：</w:t>
      </w:r>
    </w:p>
    <w:p>
      <w:pPr>
        <w:pStyle w:val="BodyText"/>
      </w:pPr>
      <w:r>
        <w:rPr>
          <w:rFonts w:hint="eastAsia"/>
        </w:rPr>
        <w:t xml:space="preserve">《上线审计报告》</w:t>
      </w:r>
    </w:p>
    <w:p>
      <w:pPr>
        <w:pStyle w:val="BodyText"/>
      </w:pPr>
      <w:r>
        <w:rPr>
          <w:rFonts w:hint="eastAsia"/>
        </w:rPr>
        <w:t xml:space="preserve">包含：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致命问题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高风险问题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中风险问题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低风险问题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安全漏洞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功能异常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架构问题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硬编码位置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高耦合模块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性能问题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部署风险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未验证项目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建议修改项目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上线阻断项目</w:t>
      </w:r>
    </w:p>
    <w:p>
      <w:pPr>
        <w:pStyle w:val="FirstParagraph"/>
      </w:pPr>
      <w:r>
        <w:rPr>
          <w:rFonts w:hint="eastAsia"/>
        </w:rPr>
        <w:t xml:space="preserve">最后给出：</w:t>
      </w:r>
    </w:p>
    <w:p>
      <w:pPr>
        <w:pStyle w:val="BodyText"/>
      </w:pPr>
      <w:r>
        <w:rPr>
          <w:rFonts w:hint="eastAsia"/>
        </w:rPr>
        <w:t xml:space="preserve">上线准备度：0-100</w:t>
      </w:r>
    </w:p>
    <w:p>
      <w:pPr>
        <w:pStyle w:val="BodyText"/>
      </w:pPr>
      <w:r>
        <w:rPr>
          <w:rFonts w:hint="eastAsia"/>
        </w:rPr>
        <w:t xml:space="preserve">并给出结论：</w:t>
      </w:r>
    </w:p>
    <w:p>
      <w:pPr>
        <w:pStyle w:val="BodyText"/>
      </w:pPr>
      <w:r>
        <w:t xml:space="preserve">🟢 </w:t>
      </w:r>
      <w:r>
        <w:rPr>
          <w:rFonts w:hint="eastAsia"/>
        </w:rPr>
        <w:t xml:space="preserve">可以上线</w:t>
      </w:r>
    </w:p>
    <w:p>
      <w:pPr>
        <w:pStyle w:val="BodyText"/>
      </w:pPr>
      <w:r>
        <w:t xml:space="preserve">🟡 </w:t>
      </w:r>
      <w:r>
        <w:rPr>
          <w:rFonts w:hint="eastAsia"/>
        </w:rPr>
        <w:t xml:space="preserve">修复后上线</w:t>
      </w:r>
    </w:p>
    <w:p>
      <w:pPr>
        <w:pStyle w:val="BodyText"/>
      </w:pPr>
      <w:r>
        <w:t xml:space="preserve">🔴 </w:t>
      </w:r>
      <w:r>
        <w:rPr>
          <w:rFonts w:hint="eastAsia"/>
        </w:rPr>
        <w:t xml:space="preserve">禁止上线</w:t>
      </w:r>
    </w:p>
    <w:p>
      <w:pPr>
        <w:pStyle w:val="BodyText"/>
      </w:pPr>
      <w:r>
        <w:rPr>
          <w:rFonts w:hint="eastAsia"/>
        </w:rPr>
        <w:t xml:space="preserve">特别注意：</w:t>
      </w:r>
    </w:p>
    <w:p>
      <w:pPr>
        <w:pStyle w:val="BodyText"/>
      </w:pPr>
      <w:r>
        <w:rPr>
          <w:rFonts w:hint="eastAsia"/>
        </w:rPr>
        <w:t xml:space="preserve">没有实际验证的项目禁止标记为“正常”。</w:t>
      </w:r>
    </w:p>
    <w:p>
      <w:pPr>
        <w:pStyle w:val="BodyText"/>
      </w:pPr>
      <w:r>
        <w:rPr>
          <w:rFonts w:hint="eastAsia"/>
        </w:rPr>
        <w:t xml:space="preserve">代码看起来正确</w:t>
      </w:r>
      <w:r>
        <w:t xml:space="preserve"> ≠ </w:t>
      </w:r>
      <w:r>
        <w:rPr>
          <w:rFonts w:hint="eastAsia"/>
        </w:rPr>
        <w:t xml:space="preserve">已验证。</w:t>
      </w:r>
    </w:p>
    <w:p>
      <w:pPr>
        <w:pStyle w:val="BodyText"/>
      </w:pPr>
      <w:r>
        <w:rPr>
          <w:rFonts w:hint="eastAsia"/>
        </w:rPr>
        <w:t xml:space="preserve">必须明确区分：</w:t>
      </w:r>
    </w:p>
    <w:p>
      <w:pPr>
        <w:pStyle w:val="BodyText"/>
      </w:pPr>
      <w:r>
        <w:rPr>
          <w:rFonts w:hint="eastAsia"/>
        </w:rPr>
        <w:t xml:space="preserve">【代码检查通过】</w:t>
      </w:r>
    </w:p>
    <w:p>
      <w:pPr>
        <w:pStyle w:val="BodyText"/>
      </w:pPr>
      <w:r>
        <w:rPr>
          <w:rFonts w:hint="eastAsia"/>
        </w:rPr>
        <w:t xml:space="preserve">【实际运行通过】</w:t>
      </w:r>
    </w:p>
    <w:p>
      <w:pPr>
        <w:pStyle w:val="BodyText"/>
      </w:pPr>
      <w:r>
        <w:rPr>
          <w:rFonts w:hint="eastAsia"/>
        </w:rPr>
        <w:t xml:space="preserve">【尚未验证】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2026-07-28T16:51:40Z</dcterms:created>
  <dcterms:modified xsi:type="dcterms:W3CDTF">2026-07-28T16:51:40Z</dcterms:modified>
</cp:coreProperties>
</file>